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6C57" w:rsidRPr="00213C08" w:rsidRDefault="007B6C57" w:rsidP="007B6C57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МОЛОДЕЖНОЙ ПОЛИТИКИ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7B6C57" w:rsidRPr="00213C08" w:rsidRDefault="007B6C57" w:rsidP="007B6C57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B6C57" w:rsidRDefault="007B6C57" w:rsidP="007B6C57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51192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AA0D82" w:rsidRDefault="00AA0D82" w:rsidP="007B6C57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0D82" w:rsidRPr="00213C08" w:rsidRDefault="00AA0D82" w:rsidP="007B6C57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0D82" w:rsidRPr="00375C34" w:rsidRDefault="00AA0D82" w:rsidP="00AA0D8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Утверждаю</w:t>
      </w:r>
    </w:p>
    <w:p w:rsidR="00AA0D82" w:rsidRPr="00375C34" w:rsidRDefault="00AA0D82" w:rsidP="00AA0D8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AA0D82" w:rsidRPr="00375C34" w:rsidRDefault="00AA0D82" w:rsidP="00AA0D8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AA0D82" w:rsidRDefault="00AA0D82" w:rsidP="00AA0D8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 w:rsidRPr="00375C34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375C34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375C34">
        <w:rPr>
          <w:rFonts w:ascii="Times New Roman" w:eastAsia="Calibri" w:hAnsi="Times New Roman"/>
          <w:sz w:val="28"/>
          <w:szCs w:val="28"/>
        </w:rPr>
        <w:t>____________2022 г.</w:t>
      </w:r>
    </w:p>
    <w:p w:rsidR="007B6C57" w:rsidRDefault="007B6C57" w:rsidP="007B6C57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D82" w:rsidRDefault="00AA0D82" w:rsidP="007B6C57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D82" w:rsidRPr="00213C08" w:rsidRDefault="00AA0D82" w:rsidP="007B6C57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7B6C57" w:rsidRPr="00213C08" w:rsidRDefault="007B6C57" w:rsidP="007B6C57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02 «История»</w:t>
      </w:r>
    </w:p>
    <w:p w:rsidR="007B6C57" w:rsidRPr="00213C08" w:rsidRDefault="007B6C57" w:rsidP="007B6C57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7B6C57" w:rsidRPr="008144E9" w:rsidRDefault="007B6C57" w:rsidP="007B6C57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4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7B6C57" w:rsidRPr="00213C08" w:rsidRDefault="007B6C57" w:rsidP="007B6C57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D82" w:rsidRPr="00213C08" w:rsidRDefault="00AA0D82" w:rsidP="007B6C57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Default="007B6C57" w:rsidP="007B6C57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7B6C57" w:rsidSect="007E0A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A0D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7B6C57" w:rsidRPr="008144E9" w:rsidRDefault="007B6C57" w:rsidP="007B6C57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6C57" w:rsidRPr="00213C08" w:rsidRDefault="007B6C57" w:rsidP="007B6C57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6C57" w:rsidRPr="00213C08" w:rsidTr="007E0AA6">
        <w:tc>
          <w:tcPr>
            <w:tcW w:w="7501" w:type="dxa"/>
            <w:shd w:val="clear" w:color="auto" w:fill="auto"/>
          </w:tcPr>
          <w:p w:rsidR="007B6C57" w:rsidRPr="00213C08" w:rsidRDefault="007B6C57" w:rsidP="007E0AA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6C57" w:rsidRPr="00213C08" w:rsidRDefault="007B6C57" w:rsidP="007E0AA6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C57" w:rsidRPr="00213C08" w:rsidTr="007E0AA6">
        <w:tc>
          <w:tcPr>
            <w:tcW w:w="7501" w:type="dxa"/>
            <w:shd w:val="clear" w:color="auto" w:fill="auto"/>
          </w:tcPr>
          <w:p w:rsidR="007B6C57" w:rsidRPr="00213C08" w:rsidRDefault="007B6C57" w:rsidP="007E0AA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6C57" w:rsidRPr="00213C08" w:rsidRDefault="007B6C57" w:rsidP="007E0AA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6C57" w:rsidRPr="00213C08" w:rsidRDefault="007B6C57" w:rsidP="007E0AA6">
            <w:pPr>
              <w:spacing w:line="276" w:lineRule="auto"/>
              <w:ind w:left="64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6C57" w:rsidRPr="00213C08" w:rsidTr="007E0AA6">
        <w:tc>
          <w:tcPr>
            <w:tcW w:w="7501" w:type="dxa"/>
            <w:shd w:val="clear" w:color="auto" w:fill="auto"/>
          </w:tcPr>
          <w:p w:rsidR="007B6C57" w:rsidRPr="00213C08" w:rsidRDefault="007B6C57" w:rsidP="007E0AA6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6C57" w:rsidRPr="00213C08" w:rsidRDefault="007B6C57" w:rsidP="007E0AA6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6C57" w:rsidRPr="00213C08" w:rsidRDefault="007B6C57" w:rsidP="007B6C57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02 «История»</w:t>
      </w: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7B6C57" w:rsidRPr="00213C08" w:rsidRDefault="007B6C57" w:rsidP="007B6C5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</w:t>
      </w:r>
      <w:r w:rsidRPr="00DC7E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B6C57" w:rsidRPr="00213C08" w:rsidRDefault="007B6C57" w:rsidP="007B6C57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Default="007B6C57" w:rsidP="007B6C5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исциплина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гуманитарного и социально-экономического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414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6C57" w:rsidRPr="00213C08" w:rsidRDefault="007B6C57" w:rsidP="007B6C5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7B6C57" w:rsidRDefault="007B6C57" w:rsidP="007B6C57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90"/>
        <w:gridCol w:w="5029"/>
      </w:tblGrid>
      <w:tr w:rsidR="007E0AA6" w:rsidRPr="007E0AA6" w:rsidTr="007E0AA6">
        <w:trPr>
          <w:trHeight w:val="649"/>
        </w:trPr>
        <w:tc>
          <w:tcPr>
            <w:tcW w:w="1129" w:type="dxa"/>
            <w:hideMark/>
          </w:tcPr>
          <w:p w:rsidR="007E0AA6" w:rsidRPr="007E0AA6" w:rsidRDefault="007E0AA6" w:rsidP="007E0AA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Код </w:t>
            </w:r>
          </w:p>
          <w:p w:rsidR="007E0AA6" w:rsidRPr="007E0AA6" w:rsidRDefault="007E0AA6" w:rsidP="007E0AA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3090" w:type="dxa"/>
            <w:hideMark/>
          </w:tcPr>
          <w:p w:rsidR="007E0AA6" w:rsidRPr="007E0AA6" w:rsidRDefault="007E0AA6" w:rsidP="007E0AA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5029" w:type="dxa"/>
            <w:hideMark/>
          </w:tcPr>
          <w:p w:rsidR="007E0AA6" w:rsidRPr="007E0AA6" w:rsidRDefault="007E0AA6" w:rsidP="007E0AA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7E0AA6" w:rsidRPr="007E0AA6" w:rsidTr="007E0AA6">
        <w:trPr>
          <w:trHeight w:val="649"/>
        </w:trPr>
        <w:tc>
          <w:tcPr>
            <w:tcW w:w="1129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3090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i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7E0AA6" w:rsidRPr="007E0AA6" w:rsidRDefault="007E0AA6" w:rsidP="007E0AA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5029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основных направлений развития ключевых регионов мира на рубеже </w:t>
            </w:r>
            <w:r w:rsidRPr="007E0AA6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 – </w:t>
            </w:r>
            <w:r w:rsidRPr="007E0AA6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 веков.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сущности и причин локальных, региональных, межгосударственных конфликтов в конце </w:t>
            </w:r>
            <w:r w:rsidRPr="007E0AA6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 – начале </w:t>
            </w:r>
            <w:r w:rsidRPr="007E0AA6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 вв.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назначения ООН, НАТО, ЕС и других организаций и основных направлений их деятельности;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7E0AA6" w:rsidRPr="007E0AA6" w:rsidRDefault="007E0AA6" w:rsidP="007E0AA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7E0AA6" w:rsidRDefault="007E0AA6" w:rsidP="007B6C57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E0AA6" w:rsidRPr="00213C08" w:rsidRDefault="007E0AA6" w:rsidP="007B6C57">
      <w:pPr>
        <w:suppressAutoHyphens/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B6C57" w:rsidRPr="00213C08" w:rsidRDefault="007B6C57" w:rsidP="007B6C57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7B6C57" w:rsidRPr="00213C08" w:rsidRDefault="007B6C57" w:rsidP="007B6C57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9066CC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205F1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B6C57" w:rsidRPr="00213C08" w:rsidTr="007E0AA6">
        <w:trPr>
          <w:trHeight w:val="284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2219C9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7B6C57" w:rsidRPr="00213C08" w:rsidTr="007E0A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CD260B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205F1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CD260B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205F1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6C57" w:rsidRPr="00213C08" w:rsidTr="007E0AA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6C57" w:rsidRPr="00213C08" w:rsidRDefault="00CD260B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6C57" w:rsidRPr="00213C08" w:rsidTr="007E0AA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6C57" w:rsidRPr="00213C08" w:rsidRDefault="007B6C57" w:rsidP="007E0AA6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ция проводится в форме дифференцированного зачета</w:t>
            </w:r>
          </w:p>
        </w:tc>
      </w:tr>
    </w:tbl>
    <w:p w:rsidR="007B6C57" w:rsidRPr="00213C08" w:rsidRDefault="007B6C57" w:rsidP="007B6C57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uppressAutoHyphens/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B6C57" w:rsidRPr="00213C08" w:rsidSect="007E0AA6">
          <w:headerReference w:type="default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6C57" w:rsidRDefault="007B6C57" w:rsidP="007B6C57">
      <w:pPr>
        <w:spacing w:line="276" w:lineRule="auto"/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8606"/>
        <w:gridCol w:w="1418"/>
        <w:gridCol w:w="2064"/>
      </w:tblGrid>
      <w:tr w:rsidR="007E0AA6" w:rsidRPr="007E0AA6" w:rsidTr="007E0AA6">
        <w:tc>
          <w:tcPr>
            <w:tcW w:w="2842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Наименование 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разделов и тем</w:t>
            </w: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Объём часов</w:t>
            </w:r>
          </w:p>
        </w:tc>
        <w:tc>
          <w:tcPr>
            <w:tcW w:w="2064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Осваиваемые элементы компетенций</w:t>
            </w:r>
          </w:p>
        </w:tc>
      </w:tr>
      <w:tr w:rsidR="007E0AA6" w:rsidRPr="007E0AA6" w:rsidTr="007E0AA6">
        <w:tc>
          <w:tcPr>
            <w:tcW w:w="11448" w:type="dxa"/>
            <w:gridSpan w:val="2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Раздел 1. Введение.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  Развитие СССР и его место в мире в 1980-е гг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</w:tcPr>
          <w:p w:rsidR="007E0AA6" w:rsidRPr="007E0AA6" w:rsidRDefault="00B43A8D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2064" w:type="dxa"/>
            <w:vMerge w:val="restart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7E0AA6" w:rsidRPr="007E0AA6" w:rsidTr="007E0AA6">
        <w:tc>
          <w:tcPr>
            <w:tcW w:w="2842" w:type="dxa"/>
            <w:vMerge w:val="restart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Тема 1.1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Основные тенденции развития СССР к 1980-м гг. – второй половине 80-х гг.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Дезинтеграционные процессы в России и Европе во второй половине 80-х</w:t>
            </w: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-7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Внутренняя политика государственной власти в СССР к началу 1980-х гг. Особенности идеологии национальной и социально-экономической политики. Кризис «развитого социализма». Культурная жизнь в СССР. </w:t>
            </w:r>
          </w:p>
          <w:p w:rsidR="007E0AA6" w:rsidRPr="007E0AA6" w:rsidRDefault="007E0AA6" w:rsidP="007E0AA6">
            <w:pPr>
              <w:spacing w:line="276" w:lineRule="auto"/>
              <w:ind w:left="-7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Внешняя политика СССР к началу 1980-х гг. «Биполярная модель» международных отношений. Блоковая стратегия. СССР в глобальных и региональных конфликтах. Афганская война и ее последствия. Ближневосточный конфликт. </w:t>
            </w:r>
          </w:p>
          <w:p w:rsidR="007E0AA6" w:rsidRPr="007E0AA6" w:rsidRDefault="007E0AA6" w:rsidP="007E0AA6">
            <w:pPr>
              <w:spacing w:line="276" w:lineRule="auto"/>
              <w:ind w:left="-7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Предпосылки системного кризиса. Перестройка в СССР (1985-1991гг): причины и последствия. Характеристика основных периодов перестройки. «Парад суверенитетов». События августовского путча. Подписание Беловежских соглашений и образование СНГ. 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72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72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 примерная тематика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72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11448" w:type="dxa"/>
            <w:gridSpan w:val="2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Раздел 2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. Россия и мир в конце 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val="en-US" w:eastAsia="ru-RU"/>
              </w:rPr>
              <w:t>XX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- начале 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val="en-US" w:eastAsia="ru-RU"/>
              </w:rPr>
              <w:t>XXI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 века.</w:t>
            </w:r>
          </w:p>
        </w:tc>
        <w:tc>
          <w:tcPr>
            <w:tcW w:w="1418" w:type="dxa"/>
            <w:vMerge w:val="restart"/>
          </w:tcPr>
          <w:p w:rsidR="007E0AA6" w:rsidRDefault="009066CC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16</w:t>
            </w: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  <w:p w:rsidR="00F122F1" w:rsidRPr="007E0AA6" w:rsidRDefault="00F122F1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 w:val="restart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01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7E0AA6" w:rsidRPr="007E0AA6" w:rsidTr="007E0AA6">
        <w:tc>
          <w:tcPr>
            <w:tcW w:w="2842" w:type="dxa"/>
            <w:vMerge w:val="restart"/>
          </w:tcPr>
          <w:p w:rsidR="007E0AA6" w:rsidRPr="007E0AA6" w:rsidRDefault="007E0AA6" w:rsidP="007E0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Тема 2.1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 Постсоветское пространство в 90-е гг. 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val="en-US" w:eastAsia="ru-RU"/>
              </w:rPr>
              <w:t>XX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 века</w:t>
            </w: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-7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Антикризисные меры и рыночные реформы. Формирование государственной власти новой России. Принятие Конституции РФ 1993г. Становление гражданского общества.  Обострение локальных конфликтов на постсоветском пространстве. РФ и страны ближнего зарубежья. РФ и СНГ.</w:t>
            </w:r>
          </w:p>
          <w:p w:rsidR="007E0AA6" w:rsidRPr="007E0AA6" w:rsidRDefault="007E0AA6" w:rsidP="007E0AA6">
            <w:pPr>
              <w:spacing w:line="276" w:lineRule="auto"/>
              <w:ind w:left="-7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Международные отношения в конце XX века.  Программные документы ООН, ЮНЕСКО, ЕС, ОЭСР в отношении постсоветского пространства.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tcBorders>
              <w:top w:val="nil"/>
            </w:tcBorders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 примерная тематика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Тема 2.2.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Укрепление влияния России на постсоветском пространстве</w:t>
            </w: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Укрепление государственной власти. Проблемы федеративного устройства. Россия и страны Ближнего Зарубежья. СНГ, ОДКБ, Россия и страны Дальнего Зарубежья.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05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7E0AA6" w:rsidRPr="007E0AA6" w:rsidTr="007E0AA6">
        <w:tc>
          <w:tcPr>
            <w:tcW w:w="2842" w:type="dxa"/>
            <w:vMerge w:val="restart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lastRenderedPageBreak/>
              <w:t>Тема 2.3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 Россия и мировые интеграционные процессы</w:t>
            </w:r>
          </w:p>
        </w:tc>
        <w:tc>
          <w:tcPr>
            <w:tcW w:w="8606" w:type="dxa"/>
          </w:tcPr>
          <w:p w:rsidR="007E0AA6" w:rsidRPr="007E0AA6" w:rsidRDefault="007E0AA6" w:rsidP="007E0A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Расширение Евросоюза, формирование мирового «рынка труда», глобальная программа НАТО и политические ориентиры России. Роль международных организаций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 (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ВТО, ЕЭС, ОЭСР) в глобализации политической и экономической жизни и участие России в этих процессах. </w:t>
            </w:r>
          </w:p>
          <w:p w:rsidR="007E0AA6" w:rsidRPr="007E0AA6" w:rsidRDefault="007E0AA6" w:rsidP="007E0A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Основные процессы (интеграционные, поликультурные, миграционные и иные) развития ведущих государств и регионов мира;</w:t>
            </w:r>
          </w:p>
          <w:p w:rsidR="007E0AA6" w:rsidRPr="007E0AA6" w:rsidRDefault="007E0AA6" w:rsidP="007E0A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Важнейшие правовые и законодательные акты мирового и регионального значения.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Формирование единого образовательного и культурного пространства в Европе и отдельных регионах мира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064" w:type="dxa"/>
            <w:vMerge w:val="restart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 примерная тематика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Тема 2.4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. Развитие культуры в России</w:t>
            </w:r>
          </w:p>
        </w:tc>
        <w:tc>
          <w:tcPr>
            <w:tcW w:w="8606" w:type="dxa"/>
          </w:tcPr>
          <w:p w:rsidR="007E0AA6" w:rsidRPr="007E0AA6" w:rsidRDefault="007E0AA6" w:rsidP="007E0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Проблема экспансии в Россию западной системы ценностей и формирование «массовой культуры». Тенденции сохранения национальных, религиозных, культурных традиций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 российской цивилизации как основы сохранения национальной идентичности. 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Сохранение традиционных нравственных ценностей и индивидуальных свобод человека – основа развития духовной культуры в РФ.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</w:tc>
      </w:tr>
      <w:tr w:rsidR="007E0AA6" w:rsidRPr="007E0AA6" w:rsidTr="007E0AA6">
        <w:tc>
          <w:tcPr>
            <w:tcW w:w="2842" w:type="dxa"/>
            <w:vMerge w:val="restart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 xml:space="preserve">Тема 2.5. </w:t>
            </w: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Перспективы развития РФ в современном мире</w:t>
            </w:r>
          </w:p>
        </w:tc>
        <w:tc>
          <w:tcPr>
            <w:tcW w:w="8606" w:type="dxa"/>
          </w:tcPr>
          <w:p w:rsidR="007E0AA6" w:rsidRPr="007E0AA6" w:rsidRDefault="007E0AA6" w:rsidP="007E0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Перспективные направления и основные проблемы развития РФ на современном этапе. Территориальная целостность России, уважение прав ее населения и соседних народов – главное условие политического развития. Россия и страны ближнего зарубежья.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Инновационная деятельность – приоритетное направление в науке и экономике. Инновационное развитие в РТ. Важнейшие научные открытия и технические достижения современной России с позиций их инновационного характера и возможности применения в экономике.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 w:val="restart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lastRenderedPageBreak/>
              <w:t>ОК 09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2842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</w:t>
            </w:r>
            <w:r w:rsidR="00F122F1">
              <w:rPr>
                <w:rFonts w:ascii="Times New Roman" w:eastAsia="PMingLiU" w:hAnsi="Times New Roman" w:cs="Times New Roman"/>
                <w:bCs/>
                <w:lang w:eastAsia="ru-RU"/>
              </w:rPr>
              <w:t>а обучающихся: подготовка к промежуточной аттестации по дисциплине</w:t>
            </w:r>
          </w:p>
        </w:tc>
        <w:tc>
          <w:tcPr>
            <w:tcW w:w="1418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064" w:type="dxa"/>
            <w:vMerge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11448" w:type="dxa"/>
            <w:gridSpan w:val="2"/>
          </w:tcPr>
          <w:p w:rsidR="007E0AA6" w:rsidRPr="007E0AA6" w:rsidRDefault="00190EAA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П</w:t>
            </w:r>
            <w:r w:rsidR="007E0AA6" w:rsidRPr="007E0AA6">
              <w:rPr>
                <w:rFonts w:ascii="Times New Roman" w:eastAsia="PMingLiU" w:hAnsi="Times New Roman" w:cs="Times New Roman"/>
                <w:lang w:eastAsia="ru-RU"/>
              </w:rPr>
              <w:t xml:space="preserve">еречень </w:t>
            </w:r>
            <w:r w:rsidR="007E0AA6"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практических занятий и лабораторных работ: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Calibri" w:eastAsia="PMingLiU" w:hAnsi="Calibri" w:cs="Times New Roman"/>
                <w:lang w:eastAsia="ru-RU"/>
              </w:rPr>
              <w:t xml:space="preserve">1. </w:t>
            </w:r>
            <w:r w:rsidRPr="007E0AA6">
              <w:rPr>
                <w:rFonts w:ascii="Times New Roman" w:eastAsia="PMingLiU" w:hAnsi="Times New Roman" w:cs="Times New Roman"/>
                <w:lang w:eastAsia="ru-RU"/>
              </w:rPr>
              <w:t>Работа с историческими документами и историческими картами СССР и РФ за 1989-1991 гг.: экономический, внешнеполитический, культурный геополитический анализ произошедших в этот период событий.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Calibri" w:eastAsia="PMingLiU" w:hAnsi="Calibri" w:cs="Times New Roman"/>
                <w:lang w:eastAsia="ru-RU"/>
              </w:rPr>
              <w:t xml:space="preserve">2. </w:t>
            </w: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Работа с историческими документами и историческими картами: внешняя политика России в условиях геополитических вызовов современного мира.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bCs/>
                <w:lang w:eastAsia="ru-RU"/>
              </w:rPr>
              <w:t>3. Круглый стол» по проблеме сохранения нравственных ценностей и убеждений в условиях в современных условиях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Calibri" w:eastAsia="PMingLiU" w:hAnsi="Calibri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4. Анализ политических и экономических карт России и сопредельных территорий за последнее десятилетие с точки зрения выяснения преемственности социально-экономического и политического курса с государственными традициями России.</w:t>
            </w:r>
          </w:p>
        </w:tc>
        <w:tc>
          <w:tcPr>
            <w:tcW w:w="1418" w:type="dxa"/>
          </w:tcPr>
          <w:p w:rsidR="007E0AA6" w:rsidRPr="007E0AA6" w:rsidRDefault="00190EAA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</w:t>
            </w:r>
            <w:r w:rsidR="00B43A8D">
              <w:rPr>
                <w:rFonts w:ascii="Times New Roman" w:eastAsia="PMingLiU" w:hAnsi="Times New Roman" w:cs="Times New Roman"/>
                <w:lang w:eastAsia="ru-RU"/>
              </w:rPr>
              <w:t>6</w:t>
            </w:r>
          </w:p>
        </w:tc>
        <w:tc>
          <w:tcPr>
            <w:tcW w:w="2064" w:type="dxa"/>
          </w:tcPr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01</w:t>
            </w:r>
          </w:p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02</w:t>
            </w:r>
          </w:p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03</w:t>
            </w:r>
          </w:p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04</w:t>
            </w:r>
          </w:p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05</w:t>
            </w:r>
          </w:p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06</w:t>
            </w:r>
          </w:p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07</w:t>
            </w:r>
          </w:p>
          <w:p w:rsidR="00190EAA" w:rsidRPr="007E0AA6" w:rsidRDefault="00190EAA" w:rsidP="00190EAA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ОК 09</w:t>
            </w:r>
          </w:p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11448" w:type="dxa"/>
            <w:gridSpan w:val="2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1418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2064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7E0AA6" w:rsidRPr="007E0AA6" w:rsidTr="007E0AA6">
        <w:tc>
          <w:tcPr>
            <w:tcW w:w="11448" w:type="dxa"/>
            <w:gridSpan w:val="2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7E0AA6">
              <w:rPr>
                <w:rFonts w:ascii="Times New Roman" w:eastAsia="PMingLiU" w:hAnsi="Times New Roman" w:cs="Times New Roman"/>
                <w:lang w:eastAsia="ru-RU"/>
              </w:rPr>
              <w:t>36</w:t>
            </w:r>
          </w:p>
        </w:tc>
        <w:tc>
          <w:tcPr>
            <w:tcW w:w="2064" w:type="dxa"/>
          </w:tcPr>
          <w:p w:rsidR="007E0AA6" w:rsidRPr="007E0AA6" w:rsidRDefault="007E0AA6" w:rsidP="007E0AA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7E0AA6" w:rsidRDefault="007E0AA6" w:rsidP="007B6C57">
      <w:pPr>
        <w:spacing w:line="276" w:lineRule="auto"/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7E0AA6" w:rsidRDefault="007E0AA6" w:rsidP="007B6C57">
      <w:pPr>
        <w:spacing w:line="276" w:lineRule="auto"/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7E0AA6" w:rsidRPr="00213C08" w:rsidRDefault="007E0AA6" w:rsidP="007B6C57">
      <w:pPr>
        <w:spacing w:line="276" w:lineRule="auto"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7B6C57" w:rsidRPr="00213C08" w:rsidRDefault="007B6C57" w:rsidP="007B6C5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6C57" w:rsidRPr="00213C08" w:rsidRDefault="007B6C57" w:rsidP="007B6C57">
      <w:pPr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B6C57" w:rsidRPr="00213C08" w:rsidSect="007E0AA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6C57" w:rsidRPr="00213C08" w:rsidRDefault="007B6C57" w:rsidP="007B6C57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6C57" w:rsidRPr="00213C08" w:rsidRDefault="007B6C57" w:rsidP="007B6C57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7B6C57" w:rsidRPr="00065D21" w:rsidRDefault="007B6C57" w:rsidP="00065D21">
      <w:pPr>
        <w:suppressAutoHyphens/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="00065D21" w:rsidRPr="0006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Общегуманитарных дисципли</w:t>
      </w:r>
      <w:r w:rsidR="0006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213C0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3C08">
        <w:rPr>
          <w:rFonts w:ascii="Times New Roman" w:eastAsia="Calibri" w:hAnsi="Times New Roman" w:cs="Times New Roman"/>
          <w:sz w:val="28"/>
          <w:szCs w:val="28"/>
        </w:rPr>
        <w:t>оснащенный о</w:t>
      </w:r>
      <w:r w:rsidRPr="00213C08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187C3E" w:rsidRPr="00187C3E" w:rsidRDefault="00187C3E" w:rsidP="00187C3E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187C3E" w:rsidRDefault="00065D21" w:rsidP="00187C3E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рабочее место преподавателя;</w:t>
      </w:r>
    </w:p>
    <w:p w:rsidR="00065D21" w:rsidRPr="00187C3E" w:rsidRDefault="00065D21" w:rsidP="00065D21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с</w:t>
      </w:r>
      <w:r w:rsidRPr="00065D21">
        <w:rPr>
          <w:rFonts w:ascii="Times New Roman" w:eastAsia="Calibri" w:hAnsi="Times New Roman" w:cs="Times New Roman"/>
          <w:bCs/>
          <w:sz w:val="28"/>
          <w:szCs w:val="28"/>
        </w:rPr>
        <w:t>тационарный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комплект </w:t>
      </w:r>
      <w:r w:rsidRPr="00065D21">
        <w:rPr>
          <w:rFonts w:ascii="Times New Roman" w:eastAsia="Calibri" w:hAnsi="Times New Roman" w:cs="Times New Roman"/>
          <w:bCs/>
          <w:sz w:val="28"/>
          <w:szCs w:val="28"/>
        </w:rPr>
        <w:t>(ноутбук, проектор)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187C3E" w:rsidRPr="00187C3E" w:rsidRDefault="00187C3E" w:rsidP="00187C3E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комплект учебно-наглядных пособий «История»;</w:t>
      </w:r>
    </w:p>
    <w:p w:rsidR="00187C3E" w:rsidRPr="00187C3E" w:rsidRDefault="00187C3E" w:rsidP="00187C3E">
      <w:pPr>
        <w:suppressAutoHyphens/>
        <w:ind w:left="0"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187C3E">
        <w:rPr>
          <w:rFonts w:ascii="Times New Roman" w:eastAsia="Calibri" w:hAnsi="Times New Roman" w:cs="Times New Roman"/>
          <w:bCs/>
          <w:sz w:val="28"/>
          <w:szCs w:val="28"/>
        </w:rPr>
        <w:t>- иллюстративный материал.</w:t>
      </w:r>
    </w:p>
    <w:p w:rsidR="007B6C57" w:rsidRPr="00213C08" w:rsidRDefault="007B6C57" w:rsidP="007B6C57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6C57" w:rsidRPr="00213C08" w:rsidRDefault="007B6C57" w:rsidP="007B6C57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213C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7B6C57" w:rsidRPr="00213C08" w:rsidRDefault="007B6C57" w:rsidP="007B6C57">
      <w:pPr>
        <w:spacing w:line="276" w:lineRule="auto"/>
        <w:ind w:left="360" w:firstLine="0"/>
        <w:contextualSpacing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7B6C57" w:rsidRPr="009226A5" w:rsidRDefault="009226A5" w:rsidP="009226A5">
      <w:pPr>
        <w:pStyle w:val="a8"/>
        <w:numPr>
          <w:ilvl w:val="0"/>
          <w:numId w:val="2"/>
        </w:num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B6C57" w:rsidRPr="009226A5" w:rsidSect="007E0AA6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226A5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Артемов, В.В. История: в 2 ч. Ч. 2. – М.: Академия, 2019</w:t>
      </w:r>
    </w:p>
    <w:p w:rsidR="007B6C57" w:rsidRPr="00213C08" w:rsidRDefault="007B6C57" w:rsidP="007B6C57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7B6C57" w:rsidRPr="00213C08" w:rsidTr="0011559A">
        <w:tc>
          <w:tcPr>
            <w:tcW w:w="1912" w:type="pct"/>
            <w:shd w:val="clear" w:color="auto" w:fill="auto"/>
          </w:tcPr>
          <w:p w:rsidR="007B6C57" w:rsidRPr="00213C08" w:rsidRDefault="007B6C57" w:rsidP="007E0AA6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7B6C57" w:rsidRPr="00213C08" w:rsidRDefault="007B6C57" w:rsidP="007E0AA6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7B6C57" w:rsidRPr="00213C08" w:rsidRDefault="007B6C57" w:rsidP="007E0AA6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B6C57" w:rsidRPr="00213C08" w:rsidTr="0011559A">
        <w:trPr>
          <w:trHeight w:val="606"/>
        </w:trPr>
        <w:tc>
          <w:tcPr>
            <w:tcW w:w="1912" w:type="pct"/>
            <w:shd w:val="clear" w:color="auto" w:fill="auto"/>
          </w:tcPr>
          <w:p w:rsidR="007B6C57" w:rsidRPr="0046065D" w:rsidRDefault="007B6C57" w:rsidP="007E0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2F2792" w:rsidRPr="002F2792" w:rsidRDefault="002F2792" w:rsidP="002F2792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Знание основных направлений развития ключевых регионов мира на рубеже </w:t>
            </w:r>
            <w:r w:rsidRPr="002F2792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 – </w:t>
            </w:r>
            <w:r w:rsidRPr="002F2792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 веков.</w:t>
            </w:r>
          </w:p>
          <w:p w:rsidR="002F2792" w:rsidRPr="002F2792" w:rsidRDefault="002F2792" w:rsidP="002F2792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Знание сущности и причин локальных, региональных, межгосударственных конфликтов в конце </w:t>
            </w:r>
            <w:r w:rsidRPr="002F2792">
              <w:rPr>
                <w:rFonts w:ascii="Times New Roman" w:eastAsia="PMingLiU" w:hAnsi="Times New Roman" w:cs="Times New Roman"/>
                <w:lang w:val="en-US" w:eastAsia="ru-RU"/>
              </w:rPr>
              <w:t>XX</w:t>
            </w:r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 – начале </w:t>
            </w:r>
            <w:r w:rsidRPr="002F2792">
              <w:rPr>
                <w:rFonts w:ascii="Times New Roman" w:eastAsia="PMingLiU" w:hAnsi="Times New Roman" w:cs="Times New Roman"/>
                <w:lang w:val="en-US" w:eastAsia="ru-RU"/>
              </w:rPr>
              <w:t>XXI</w:t>
            </w:r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 вв.</w:t>
            </w:r>
          </w:p>
          <w:p w:rsidR="002F2792" w:rsidRPr="002F2792" w:rsidRDefault="002F2792" w:rsidP="002F2792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F2792">
              <w:rPr>
                <w:rFonts w:ascii="Times New Roman" w:eastAsia="PMingLiU" w:hAnsi="Times New Roman" w:cs="Times New Roman"/>
                <w:lang w:eastAsia="ru-RU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2F2792" w:rsidRPr="002F2792" w:rsidRDefault="002F2792" w:rsidP="002F2792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Знание назначения ООН, НАТО, ЕС и других </w:t>
            </w:r>
            <w:proofErr w:type="spellStart"/>
            <w:r w:rsidRPr="002F2792">
              <w:rPr>
                <w:rFonts w:ascii="Times New Roman" w:eastAsia="PMingLiU" w:hAnsi="Times New Roman" w:cs="Times New Roman"/>
                <w:lang w:eastAsia="ru-RU"/>
              </w:rPr>
              <w:t>организций</w:t>
            </w:r>
            <w:proofErr w:type="spellEnd"/>
            <w:r w:rsidRPr="002F2792">
              <w:rPr>
                <w:rFonts w:ascii="Times New Roman" w:eastAsia="PMingLiU" w:hAnsi="Times New Roman" w:cs="Times New Roman"/>
                <w:lang w:eastAsia="ru-RU"/>
              </w:rPr>
              <w:t xml:space="preserve"> и основных направлений их деятельности;</w:t>
            </w:r>
          </w:p>
          <w:p w:rsidR="002F2792" w:rsidRDefault="002F2792" w:rsidP="002F2792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F2792">
              <w:rPr>
                <w:rFonts w:ascii="Times New Roman" w:eastAsia="PMingLiU" w:hAnsi="Times New Roman" w:cs="Times New Roman"/>
                <w:lang w:eastAsia="ru-RU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7B6C57" w:rsidRPr="002F2792" w:rsidRDefault="002F2792" w:rsidP="002F2792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F2792">
              <w:rPr>
                <w:rFonts w:ascii="Times New Roman" w:eastAsia="PMingLiU" w:hAnsi="Times New Roman" w:cs="Times New Roman"/>
                <w:lang w:eastAsia="ru-RU"/>
              </w:rP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7B6C57" w:rsidRPr="0046065D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B6C57" w:rsidRPr="0046065D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B6C57" w:rsidRPr="0046065D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B6C57" w:rsidRPr="00213C08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7B6C57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7B6C57" w:rsidRPr="00213C08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6C57" w:rsidRPr="00213C08" w:rsidTr="0011559A">
        <w:trPr>
          <w:trHeight w:val="896"/>
        </w:trPr>
        <w:tc>
          <w:tcPr>
            <w:tcW w:w="1912" w:type="pct"/>
            <w:shd w:val="clear" w:color="auto" w:fill="auto"/>
          </w:tcPr>
          <w:p w:rsidR="007B6C57" w:rsidRPr="0046065D" w:rsidRDefault="007B6C57" w:rsidP="007E0AA6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  <w:r w:rsidRPr="00460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2792" w:rsidRPr="002F2792" w:rsidRDefault="002F2792" w:rsidP="002F2792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F27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2F2792" w:rsidRPr="002F2792" w:rsidRDefault="002F2792" w:rsidP="002F2792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27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7B6C57" w:rsidRPr="00213C08" w:rsidRDefault="007B6C57" w:rsidP="002F2792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vMerge/>
            <w:shd w:val="clear" w:color="auto" w:fill="auto"/>
          </w:tcPr>
          <w:p w:rsidR="007B6C57" w:rsidRPr="00213C08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7B6C57" w:rsidRPr="00213C08" w:rsidRDefault="007B6C57" w:rsidP="007E0AA6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746216" w:rsidRDefault="00746216" w:rsidP="00DB6D8C"/>
    <w:sectPr w:rsidR="00746216" w:rsidSect="007E0A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E56" w:rsidRDefault="005C7E56">
      <w:pPr>
        <w:spacing w:line="240" w:lineRule="auto"/>
      </w:pPr>
      <w:r>
        <w:separator/>
      </w:r>
    </w:p>
  </w:endnote>
  <w:endnote w:type="continuationSeparator" w:id="0">
    <w:p w:rsidR="005C7E56" w:rsidRDefault="005C7E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AA6" w:rsidRDefault="007E0AA6">
    <w:pPr>
      <w:pStyle w:val="a3"/>
      <w:jc w:val="right"/>
    </w:pPr>
  </w:p>
  <w:p w:rsidR="007E0AA6" w:rsidRDefault="007E0AA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AA6" w:rsidRDefault="007E0AA6" w:rsidP="007E0AA6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7E0AA6" w:rsidRDefault="007E0AA6" w:rsidP="007E0AA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AA6" w:rsidRDefault="007E0AA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E665A">
      <w:rPr>
        <w:noProof/>
      </w:rPr>
      <w:t>9</w:t>
    </w:r>
    <w:r>
      <w:fldChar w:fldCharType="end"/>
    </w:r>
  </w:p>
  <w:p w:rsidR="007E0AA6" w:rsidRDefault="007E0AA6" w:rsidP="007E0A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E56" w:rsidRDefault="005C7E56">
      <w:pPr>
        <w:spacing w:line="240" w:lineRule="auto"/>
      </w:pPr>
      <w:r>
        <w:separator/>
      </w:r>
    </w:p>
  </w:footnote>
  <w:footnote w:type="continuationSeparator" w:id="0">
    <w:p w:rsidR="005C7E56" w:rsidRDefault="005C7E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7E0AA6" w:rsidRDefault="007E0A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65A">
          <w:rPr>
            <w:noProof/>
          </w:rPr>
          <w:t>9</w:t>
        </w:r>
        <w:r>
          <w:fldChar w:fldCharType="end"/>
        </w:r>
      </w:p>
    </w:sdtContent>
  </w:sdt>
  <w:p w:rsidR="007E0AA6" w:rsidRDefault="007E0AA6">
    <w:pPr>
      <w:pStyle w:val="a6"/>
    </w:pPr>
  </w:p>
  <w:p w:rsidR="007E0AA6" w:rsidRDefault="007E0A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C491A1D"/>
    <w:multiLevelType w:val="hybridMultilevel"/>
    <w:tmpl w:val="107CE826"/>
    <w:lvl w:ilvl="0" w:tplc="D8908D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613"/>
    <w:rsid w:val="00041CC8"/>
    <w:rsid w:val="00065D21"/>
    <w:rsid w:val="0011559A"/>
    <w:rsid w:val="00187C3E"/>
    <w:rsid w:val="00190EAA"/>
    <w:rsid w:val="001B4246"/>
    <w:rsid w:val="001E4060"/>
    <w:rsid w:val="00205F12"/>
    <w:rsid w:val="00213A0A"/>
    <w:rsid w:val="002219C9"/>
    <w:rsid w:val="002227A3"/>
    <w:rsid w:val="00252770"/>
    <w:rsid w:val="0026069A"/>
    <w:rsid w:val="002B5287"/>
    <w:rsid w:val="002F2792"/>
    <w:rsid w:val="003B1418"/>
    <w:rsid w:val="003D0AD3"/>
    <w:rsid w:val="00471524"/>
    <w:rsid w:val="004838E3"/>
    <w:rsid w:val="004B10C4"/>
    <w:rsid w:val="004B24D7"/>
    <w:rsid w:val="004E119A"/>
    <w:rsid w:val="00511920"/>
    <w:rsid w:val="0057449F"/>
    <w:rsid w:val="0058115A"/>
    <w:rsid w:val="005C7E56"/>
    <w:rsid w:val="005D3CEF"/>
    <w:rsid w:val="00641711"/>
    <w:rsid w:val="006C4876"/>
    <w:rsid w:val="006F08EF"/>
    <w:rsid w:val="00721954"/>
    <w:rsid w:val="00746216"/>
    <w:rsid w:val="007B0880"/>
    <w:rsid w:val="007B6C57"/>
    <w:rsid w:val="007E0AA6"/>
    <w:rsid w:val="007F7CF3"/>
    <w:rsid w:val="008C2B50"/>
    <w:rsid w:val="009066CC"/>
    <w:rsid w:val="00911992"/>
    <w:rsid w:val="009226A5"/>
    <w:rsid w:val="00AA0D82"/>
    <w:rsid w:val="00B43A8D"/>
    <w:rsid w:val="00BE7A36"/>
    <w:rsid w:val="00C82304"/>
    <w:rsid w:val="00CB76F0"/>
    <w:rsid w:val="00CD260B"/>
    <w:rsid w:val="00D84ED7"/>
    <w:rsid w:val="00DB6D8C"/>
    <w:rsid w:val="00E77856"/>
    <w:rsid w:val="00EB4613"/>
    <w:rsid w:val="00EF4069"/>
    <w:rsid w:val="00F122F1"/>
    <w:rsid w:val="00FE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9EED0"/>
  <w15:docId w15:val="{2D886A4C-583A-40B4-99C4-942AF660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6C5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6C57"/>
  </w:style>
  <w:style w:type="character" w:styleId="a5">
    <w:name w:val="page number"/>
    <w:basedOn w:val="a0"/>
    <w:rsid w:val="007B6C57"/>
  </w:style>
  <w:style w:type="paragraph" w:styleId="a6">
    <w:name w:val="header"/>
    <w:basedOn w:val="a"/>
    <w:link w:val="a7"/>
    <w:uiPriority w:val="99"/>
    <w:semiHidden/>
    <w:unhideWhenUsed/>
    <w:rsid w:val="007B6C5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B6C57"/>
  </w:style>
  <w:style w:type="paragraph" w:styleId="a8">
    <w:name w:val="List Paragraph"/>
    <w:basedOn w:val="a"/>
    <w:uiPriority w:val="34"/>
    <w:qFormat/>
    <w:rsid w:val="007B6C5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E6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66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3</cp:revision>
  <cp:lastPrinted>2020-04-16T10:41:00Z</cp:lastPrinted>
  <dcterms:created xsi:type="dcterms:W3CDTF">2023-10-16T06:37:00Z</dcterms:created>
  <dcterms:modified xsi:type="dcterms:W3CDTF">2023-10-16T06:38:00Z</dcterms:modified>
</cp:coreProperties>
</file>